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A1B18" w14:textId="77777777" w:rsidR="009226E0" w:rsidRPr="009226E0" w:rsidRDefault="009226E0" w:rsidP="009226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26E0">
        <w:rPr>
          <w:rFonts w:ascii="Segoe UI" w:hAnsi="Segoe UI" w:cs="Segoe UI"/>
          <w:color w:val="303030"/>
          <w:kern w:val="0"/>
          <w:szCs w:val="24"/>
        </w:rPr>
        <w:t>近日，芯动科技（</w:t>
      </w:r>
      <w:r w:rsidRPr="009226E0">
        <w:rPr>
          <w:rFonts w:ascii="Segoe UI" w:hAnsi="Segoe UI" w:cs="Segoe UI"/>
          <w:color w:val="303030"/>
          <w:kern w:val="0"/>
          <w:szCs w:val="24"/>
        </w:rPr>
        <w:t>INNOSILICON</w:t>
      </w:r>
      <w:r w:rsidRPr="009226E0">
        <w:rPr>
          <w:rFonts w:ascii="Segoe UI" w:hAnsi="Segoe UI" w:cs="Segoe UI"/>
          <w:color w:val="303030"/>
          <w:kern w:val="0"/>
          <w:szCs w:val="24"/>
        </w:rPr>
        <w:t>）自主研发的风华</w:t>
      </w:r>
      <w:r w:rsidRPr="009226E0">
        <w:rPr>
          <w:rFonts w:ascii="Segoe UI" w:hAnsi="Segoe UI" w:cs="Segoe UI"/>
          <w:color w:val="303030"/>
          <w:kern w:val="0"/>
          <w:szCs w:val="24"/>
        </w:rPr>
        <w:t>2</w:t>
      </w:r>
      <w:r w:rsidRPr="009226E0">
        <w:rPr>
          <w:rFonts w:ascii="Segoe UI" w:hAnsi="Segoe UI" w:cs="Segoe UI"/>
          <w:color w:val="303030"/>
          <w:kern w:val="0"/>
          <w:szCs w:val="24"/>
        </w:rPr>
        <w:t>号</w:t>
      </w:r>
      <w:r w:rsidRPr="009226E0">
        <w:rPr>
          <w:rFonts w:ascii="Segoe UI" w:hAnsi="Segoe UI" w:cs="Segoe UI"/>
          <w:color w:val="303030"/>
          <w:kern w:val="0"/>
          <w:szCs w:val="24"/>
        </w:rPr>
        <w:t>4K</w:t>
      </w:r>
      <w:r w:rsidRPr="009226E0">
        <w:rPr>
          <w:rFonts w:ascii="Segoe UI" w:hAnsi="Segoe UI" w:cs="Segoe UI"/>
          <w:color w:val="303030"/>
          <w:kern w:val="0"/>
          <w:szCs w:val="24"/>
        </w:rPr>
        <w:t>级四屏桌面显卡</w:t>
      </w:r>
      <w:r w:rsidRPr="009226E0">
        <w:rPr>
          <w:rFonts w:ascii="Segoe UI" w:hAnsi="Segoe UI" w:cs="Segoe UI"/>
          <w:color w:val="303030"/>
          <w:kern w:val="0"/>
          <w:szCs w:val="24"/>
        </w:rPr>
        <w:t>GPU</w:t>
      </w:r>
      <w:r w:rsidRPr="009226E0">
        <w:rPr>
          <w:rFonts w:ascii="Segoe UI" w:hAnsi="Segoe UI" w:cs="Segoe UI"/>
          <w:color w:val="303030"/>
          <w:kern w:val="0"/>
          <w:szCs w:val="24"/>
        </w:rPr>
        <w:t>，基于</w:t>
      </w:r>
      <w:r w:rsidRPr="009226E0">
        <w:rPr>
          <w:rFonts w:ascii="Segoe UI" w:hAnsi="Segoe UI" w:cs="Segoe UI"/>
          <w:b/>
          <w:bCs/>
          <w:color w:val="303030"/>
          <w:kern w:val="0"/>
          <w:szCs w:val="24"/>
        </w:rPr>
        <w:t>UHQL</w:t>
      </w:r>
      <w:r w:rsidRPr="009226E0">
        <w:rPr>
          <w:rFonts w:ascii="Segoe UI" w:hAnsi="Segoe UI" w:cs="Segoe UI"/>
          <w:color w:val="303030"/>
          <w:kern w:val="0"/>
          <w:szCs w:val="24"/>
        </w:rPr>
        <w:t>（统信</w:t>
      </w:r>
      <w:r w:rsidRPr="009226E0">
        <w:rPr>
          <w:rFonts w:ascii="Segoe UI" w:hAnsi="Segoe UI" w:cs="Segoe UI"/>
          <w:color w:val="303030"/>
          <w:kern w:val="0"/>
          <w:szCs w:val="24"/>
        </w:rPr>
        <w:t>UOS</w:t>
      </w:r>
      <w:r w:rsidRPr="009226E0">
        <w:rPr>
          <w:rFonts w:ascii="Segoe UI" w:hAnsi="Segoe UI" w:cs="Segoe UI"/>
          <w:color w:val="303030"/>
          <w:kern w:val="0"/>
          <w:szCs w:val="24"/>
        </w:rPr>
        <w:t>硬件兼容认证体系）规范完成全面深度适配工作。</w:t>
      </w:r>
    </w:p>
    <w:p w14:paraId="486E4F0B" w14:textId="77777777" w:rsidR="009226E0" w:rsidRPr="009226E0" w:rsidRDefault="009226E0" w:rsidP="009226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26E0">
        <w:rPr>
          <w:rFonts w:ascii="Segoe UI" w:hAnsi="Segoe UI" w:cs="Segoe UI"/>
          <w:color w:val="303030"/>
          <w:kern w:val="0"/>
          <w:szCs w:val="24"/>
        </w:rPr>
        <w:t>经过共同严格测试，风华</w:t>
      </w:r>
      <w:r w:rsidRPr="009226E0">
        <w:rPr>
          <w:rFonts w:ascii="Segoe UI" w:hAnsi="Segoe UI" w:cs="Segoe UI"/>
          <w:color w:val="303030"/>
          <w:kern w:val="0"/>
          <w:szCs w:val="24"/>
        </w:rPr>
        <w:t>2</w:t>
      </w:r>
      <w:r w:rsidRPr="009226E0">
        <w:rPr>
          <w:rFonts w:ascii="Segoe UI" w:hAnsi="Segoe UI" w:cs="Segoe UI"/>
          <w:color w:val="303030"/>
          <w:kern w:val="0"/>
          <w:szCs w:val="24"/>
        </w:rPr>
        <w:t>号</w:t>
      </w:r>
      <w:r w:rsidRPr="009226E0">
        <w:rPr>
          <w:rFonts w:ascii="Segoe UI" w:hAnsi="Segoe UI" w:cs="Segoe UI"/>
          <w:color w:val="303030"/>
          <w:kern w:val="0"/>
          <w:szCs w:val="24"/>
        </w:rPr>
        <w:t>GPU</w:t>
      </w:r>
      <w:r w:rsidRPr="009226E0">
        <w:rPr>
          <w:rFonts w:ascii="Segoe UI" w:hAnsi="Segoe UI" w:cs="Segoe UI"/>
          <w:color w:val="303030"/>
          <w:kern w:val="0"/>
          <w:szCs w:val="24"/>
        </w:rPr>
        <w:t>与统信</w:t>
      </w:r>
      <w:r w:rsidRPr="009226E0">
        <w:rPr>
          <w:rFonts w:ascii="Segoe UI" w:hAnsi="Segoe UI" w:cs="Segoe UI"/>
          <w:color w:val="303030"/>
          <w:kern w:val="0"/>
          <w:szCs w:val="24"/>
        </w:rPr>
        <w:t>UOS</w:t>
      </w:r>
      <w:r w:rsidRPr="009226E0">
        <w:rPr>
          <w:rFonts w:ascii="Segoe UI" w:hAnsi="Segoe UI" w:cs="Segoe UI"/>
          <w:color w:val="303030"/>
          <w:kern w:val="0"/>
          <w:szCs w:val="24"/>
        </w:rPr>
        <w:t>操作系统在</w:t>
      </w:r>
      <w:r w:rsidRPr="009226E0">
        <w:rPr>
          <w:rFonts w:ascii="Segoe UI" w:hAnsi="Segoe UI" w:cs="Segoe UI"/>
          <w:b/>
          <w:bCs/>
          <w:color w:val="303030"/>
          <w:kern w:val="0"/>
          <w:szCs w:val="24"/>
        </w:rPr>
        <w:t>功能性、兼容性、稳定性、流畅性</w:t>
      </w:r>
      <w:r w:rsidRPr="009226E0">
        <w:rPr>
          <w:rFonts w:ascii="Segoe UI" w:hAnsi="Segoe UI" w:cs="Segoe UI"/>
          <w:color w:val="303030"/>
          <w:kern w:val="0"/>
          <w:szCs w:val="24"/>
        </w:rPr>
        <w:t>等方面均完全满足认证要求，产品已顺利进入量产落地阶段，不断为客户提供安全稳定可靠保障。</w:t>
      </w:r>
    </w:p>
    <w:p w14:paraId="4ADB4558" w14:textId="714AD2D6" w:rsidR="009226E0" w:rsidRPr="009226E0" w:rsidRDefault="009226E0" w:rsidP="009226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226E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851F631" wp14:editId="1D62C5CC">
            <wp:extent cx="4982845" cy="8863330"/>
            <wp:effectExtent l="0" t="0" r="8255" b="0"/>
            <wp:docPr id="14869700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84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00D78" w14:textId="77777777" w:rsidR="009226E0" w:rsidRPr="009226E0" w:rsidRDefault="009226E0" w:rsidP="009226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26E0">
        <w:rPr>
          <w:rFonts w:ascii="Segoe UI" w:hAnsi="Segoe UI" w:cs="Segoe UI"/>
          <w:color w:val="303030"/>
          <w:kern w:val="0"/>
          <w:szCs w:val="24"/>
        </w:rPr>
        <w:lastRenderedPageBreak/>
        <w:t>风华</w:t>
      </w:r>
      <w:r w:rsidRPr="009226E0">
        <w:rPr>
          <w:rFonts w:ascii="Segoe UI" w:hAnsi="Segoe UI" w:cs="Segoe UI"/>
          <w:color w:val="303030"/>
          <w:kern w:val="0"/>
          <w:szCs w:val="24"/>
        </w:rPr>
        <w:t>2</w:t>
      </w:r>
      <w:r w:rsidRPr="009226E0">
        <w:rPr>
          <w:rFonts w:ascii="Segoe UI" w:hAnsi="Segoe UI" w:cs="Segoe UI"/>
          <w:color w:val="303030"/>
          <w:kern w:val="0"/>
          <w:szCs w:val="24"/>
        </w:rPr>
        <w:t>号是一款</w:t>
      </w:r>
      <w:r w:rsidRPr="009226E0">
        <w:rPr>
          <w:rFonts w:ascii="Segoe UI" w:hAnsi="Segoe UI" w:cs="Segoe UI"/>
          <w:color w:val="303030"/>
          <w:kern w:val="0"/>
          <w:szCs w:val="24"/>
        </w:rPr>
        <w:t>4K</w:t>
      </w:r>
      <w:r w:rsidRPr="009226E0">
        <w:rPr>
          <w:rFonts w:ascii="Segoe UI" w:hAnsi="Segoe UI" w:cs="Segoe UI"/>
          <w:color w:val="303030"/>
          <w:kern w:val="0"/>
          <w:szCs w:val="24"/>
        </w:rPr>
        <w:t>级高性能渲染的四屏桌面和工控</w:t>
      </w:r>
      <w:r w:rsidRPr="009226E0">
        <w:rPr>
          <w:rFonts w:ascii="Segoe UI" w:hAnsi="Segoe UI" w:cs="Segoe UI"/>
          <w:color w:val="303030"/>
          <w:kern w:val="0"/>
          <w:szCs w:val="24"/>
        </w:rPr>
        <w:t>GPU</w:t>
      </w:r>
      <w:r w:rsidRPr="009226E0">
        <w:rPr>
          <w:rFonts w:ascii="Segoe UI" w:hAnsi="Segoe UI" w:cs="Segoe UI"/>
          <w:color w:val="303030"/>
          <w:kern w:val="0"/>
          <w:szCs w:val="24"/>
        </w:rPr>
        <w:t>，采用了全套自研高端</w:t>
      </w:r>
      <w:r w:rsidRPr="009226E0">
        <w:rPr>
          <w:rFonts w:ascii="Segoe UI" w:hAnsi="Segoe UI" w:cs="Segoe UI"/>
          <w:color w:val="303030"/>
          <w:kern w:val="0"/>
          <w:szCs w:val="24"/>
        </w:rPr>
        <w:t>IP</w:t>
      </w:r>
      <w:r w:rsidRPr="009226E0">
        <w:rPr>
          <w:rFonts w:ascii="Segoe UI" w:hAnsi="Segoe UI" w:cs="Segoe UI"/>
          <w:color w:val="303030"/>
          <w:kern w:val="0"/>
          <w:szCs w:val="24"/>
        </w:rPr>
        <w:t>，集超低功耗和高清多屏显示、智能边缘计算于一体，典型应用整卡功耗</w:t>
      </w:r>
      <w:r w:rsidRPr="009226E0">
        <w:rPr>
          <w:rFonts w:ascii="Segoe UI" w:hAnsi="Segoe UI" w:cs="Segoe UI"/>
          <w:color w:val="303030"/>
          <w:kern w:val="0"/>
          <w:szCs w:val="24"/>
        </w:rPr>
        <w:t>3W-15W</w:t>
      </w:r>
      <w:r w:rsidRPr="009226E0">
        <w:rPr>
          <w:rFonts w:ascii="Segoe UI" w:hAnsi="Segoe UI" w:cs="Segoe UI"/>
          <w:color w:val="303030"/>
          <w:kern w:val="0"/>
          <w:szCs w:val="24"/>
        </w:rPr>
        <w:t>左右，拥有强渲染、高安全、超低功耗、多平台、高智能、高适配性、高带宽、多屏显示等八大创新优势。</w:t>
      </w:r>
    </w:p>
    <w:p w14:paraId="72119FE3" w14:textId="77777777" w:rsidR="009226E0" w:rsidRPr="009226E0" w:rsidRDefault="009226E0" w:rsidP="009226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26E0">
        <w:rPr>
          <w:rFonts w:ascii="Segoe UI" w:hAnsi="Segoe UI" w:cs="Segoe UI"/>
          <w:color w:val="303030"/>
          <w:kern w:val="0"/>
          <w:szCs w:val="24"/>
        </w:rPr>
        <w:t>基于统信</w:t>
      </w:r>
      <w:r w:rsidRPr="009226E0">
        <w:rPr>
          <w:rFonts w:ascii="Segoe UI" w:hAnsi="Segoe UI" w:cs="Segoe UI"/>
          <w:color w:val="303030"/>
          <w:kern w:val="0"/>
          <w:szCs w:val="24"/>
        </w:rPr>
        <w:t>UOS</w:t>
      </w:r>
      <w:r w:rsidRPr="009226E0">
        <w:rPr>
          <w:rFonts w:ascii="Segoe UI" w:hAnsi="Segoe UI" w:cs="Segoe UI"/>
          <w:color w:val="303030"/>
          <w:kern w:val="0"/>
          <w:szCs w:val="24"/>
        </w:rPr>
        <w:t>操作系统的实测过程中，风华</w:t>
      </w:r>
      <w:r w:rsidRPr="009226E0">
        <w:rPr>
          <w:rFonts w:ascii="Segoe UI" w:hAnsi="Segoe UI" w:cs="Segoe UI"/>
          <w:color w:val="303030"/>
          <w:kern w:val="0"/>
          <w:szCs w:val="24"/>
        </w:rPr>
        <w:t>2</w:t>
      </w:r>
      <w:r w:rsidRPr="009226E0">
        <w:rPr>
          <w:rFonts w:ascii="Segoe UI" w:hAnsi="Segoe UI" w:cs="Segoe UI"/>
          <w:color w:val="303030"/>
          <w:kern w:val="0"/>
          <w:szCs w:val="24"/>
        </w:rPr>
        <w:t>号在办公、娱乐、游戏、</w:t>
      </w:r>
      <w:r w:rsidRPr="009226E0">
        <w:rPr>
          <w:rFonts w:ascii="Segoe UI" w:hAnsi="Segoe UI" w:cs="Segoe UI"/>
          <w:color w:val="303030"/>
          <w:kern w:val="0"/>
          <w:szCs w:val="24"/>
        </w:rPr>
        <w:t>CAD</w:t>
      </w:r>
      <w:r w:rsidRPr="009226E0">
        <w:rPr>
          <w:rFonts w:ascii="Segoe UI" w:hAnsi="Segoe UI" w:cs="Segoe UI"/>
          <w:color w:val="303030"/>
          <w:kern w:val="0"/>
          <w:szCs w:val="24"/>
        </w:rPr>
        <w:t>、</w:t>
      </w:r>
      <w:r w:rsidRPr="009226E0">
        <w:rPr>
          <w:rFonts w:ascii="Segoe UI" w:hAnsi="Segoe UI" w:cs="Segoe UI"/>
          <w:color w:val="303030"/>
          <w:kern w:val="0"/>
          <w:szCs w:val="24"/>
        </w:rPr>
        <w:t>GIS</w:t>
      </w:r>
      <w:r w:rsidRPr="009226E0">
        <w:rPr>
          <w:rFonts w:ascii="Segoe UI" w:hAnsi="Segoe UI" w:cs="Segoe UI"/>
          <w:color w:val="303030"/>
          <w:kern w:val="0"/>
          <w:szCs w:val="24"/>
        </w:rPr>
        <w:t>等应用上均表现游刃有余，产品功能强大、稳定性强、可靠性高、兼容性好，完全能够满足日常所需，可广泛支持办公桌面、笔记本、工控机系统等领域。</w:t>
      </w:r>
    </w:p>
    <w:p w14:paraId="292FCBDD" w14:textId="77777777" w:rsidR="009226E0" w:rsidRPr="009226E0" w:rsidRDefault="009226E0" w:rsidP="009226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26E0">
        <w:rPr>
          <w:rFonts w:ascii="Segoe UI" w:hAnsi="Segoe UI" w:cs="Segoe UI"/>
          <w:color w:val="303030"/>
          <w:kern w:val="0"/>
          <w:szCs w:val="24"/>
        </w:rPr>
        <w:t>数字化智能化时代，统信</w:t>
      </w:r>
      <w:r w:rsidRPr="009226E0">
        <w:rPr>
          <w:rFonts w:ascii="Segoe UI" w:hAnsi="Segoe UI" w:cs="Segoe UI"/>
          <w:color w:val="303030"/>
          <w:kern w:val="0"/>
          <w:szCs w:val="24"/>
        </w:rPr>
        <w:t>UOS</w:t>
      </w:r>
      <w:r w:rsidRPr="009226E0">
        <w:rPr>
          <w:rFonts w:ascii="Segoe UI" w:hAnsi="Segoe UI" w:cs="Segoe UI"/>
          <w:color w:val="303030"/>
          <w:kern w:val="0"/>
          <w:szCs w:val="24"/>
        </w:rPr>
        <w:t>操作系统将与风华系列</w:t>
      </w:r>
      <w:r w:rsidRPr="009226E0">
        <w:rPr>
          <w:rFonts w:ascii="Segoe UI" w:hAnsi="Segoe UI" w:cs="Segoe UI"/>
          <w:color w:val="303030"/>
          <w:kern w:val="0"/>
          <w:szCs w:val="24"/>
        </w:rPr>
        <w:t>GPU</w:t>
      </w:r>
      <w:r w:rsidRPr="009226E0">
        <w:rPr>
          <w:rFonts w:ascii="Segoe UI" w:hAnsi="Segoe UI" w:cs="Segoe UI"/>
          <w:color w:val="303030"/>
          <w:kern w:val="0"/>
          <w:szCs w:val="24"/>
        </w:rPr>
        <w:t>扩大合作，持续迭代创新，为更多企业和客户输送更加优质的技术和服务，携手促进生态高速发展。</w:t>
      </w:r>
    </w:p>
    <w:p w14:paraId="29ACB5A1" w14:textId="77777777" w:rsidR="009226E0" w:rsidRPr="009226E0" w:rsidRDefault="009226E0" w:rsidP="009226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226E0">
        <w:rPr>
          <w:rFonts w:ascii="Segoe UI" w:hAnsi="Segoe UI" w:cs="Segoe UI"/>
          <w:color w:val="303030"/>
          <w:kern w:val="0"/>
          <w:sz w:val="27"/>
          <w:szCs w:val="27"/>
        </w:rPr>
        <w:t>统信</w:t>
      </w:r>
      <w:r w:rsidRPr="009226E0">
        <w:rPr>
          <w:rFonts w:ascii="Segoe UI" w:hAnsi="Segoe UI" w:cs="Segoe UI"/>
          <w:color w:val="303030"/>
          <w:kern w:val="0"/>
          <w:sz w:val="27"/>
          <w:szCs w:val="27"/>
        </w:rPr>
        <w:t>UOS</w:t>
      </w:r>
      <w:r w:rsidRPr="009226E0">
        <w:rPr>
          <w:rFonts w:ascii="Segoe UI" w:hAnsi="Segoe UI" w:cs="Segoe UI"/>
          <w:color w:val="303030"/>
          <w:kern w:val="0"/>
          <w:sz w:val="27"/>
          <w:szCs w:val="27"/>
        </w:rPr>
        <w:t>硬件兼容认证体系（</w:t>
      </w:r>
      <w:r w:rsidRPr="009226E0">
        <w:rPr>
          <w:rFonts w:ascii="Segoe UI" w:hAnsi="Segoe UI" w:cs="Segoe UI"/>
          <w:color w:val="303030"/>
          <w:kern w:val="0"/>
          <w:sz w:val="27"/>
          <w:szCs w:val="27"/>
        </w:rPr>
        <w:t>UHQL</w:t>
      </w:r>
      <w:r w:rsidRPr="009226E0">
        <w:rPr>
          <w:rFonts w:ascii="Segoe UI" w:hAnsi="Segoe UI" w:cs="Segoe UI"/>
          <w:color w:val="303030"/>
          <w:kern w:val="0"/>
          <w:sz w:val="27"/>
          <w:szCs w:val="27"/>
        </w:rPr>
        <w:t>）是基于统信</w:t>
      </w:r>
      <w:r w:rsidRPr="009226E0">
        <w:rPr>
          <w:rFonts w:ascii="Segoe UI" w:hAnsi="Segoe UI" w:cs="Segoe UI"/>
          <w:color w:val="303030"/>
          <w:kern w:val="0"/>
          <w:sz w:val="27"/>
          <w:szCs w:val="27"/>
        </w:rPr>
        <w:t>UOS</w:t>
      </w:r>
      <w:r w:rsidRPr="009226E0">
        <w:rPr>
          <w:rFonts w:ascii="Segoe UI" w:hAnsi="Segoe UI" w:cs="Segoe UI"/>
          <w:color w:val="303030"/>
          <w:kern w:val="0"/>
          <w:sz w:val="27"/>
          <w:szCs w:val="27"/>
        </w:rPr>
        <w:t>桌面端</w:t>
      </w:r>
      <w:r w:rsidRPr="009226E0">
        <w:rPr>
          <w:rFonts w:ascii="Segoe UI" w:hAnsi="Segoe UI" w:cs="Segoe UI"/>
          <w:color w:val="303030"/>
          <w:kern w:val="0"/>
          <w:sz w:val="27"/>
          <w:szCs w:val="27"/>
        </w:rPr>
        <w:t>/</w:t>
      </w:r>
      <w:r w:rsidRPr="009226E0">
        <w:rPr>
          <w:rFonts w:ascii="Segoe UI" w:hAnsi="Segoe UI" w:cs="Segoe UI"/>
          <w:color w:val="303030"/>
          <w:kern w:val="0"/>
          <w:sz w:val="27"/>
          <w:szCs w:val="27"/>
        </w:rPr>
        <w:t>服务器端板卡、整机平台、外设等硬件兼容适配的全流程规范认证体系。</w:t>
      </w:r>
      <w:r w:rsidRPr="009226E0">
        <w:rPr>
          <w:rFonts w:ascii="Segoe UI" w:hAnsi="Segoe UI" w:cs="Segoe UI"/>
          <w:color w:val="303030"/>
          <w:kern w:val="0"/>
          <w:sz w:val="27"/>
          <w:szCs w:val="27"/>
        </w:rPr>
        <w:t>UHQL</w:t>
      </w:r>
      <w:r w:rsidRPr="009226E0">
        <w:rPr>
          <w:rFonts w:ascii="Segoe UI" w:hAnsi="Segoe UI" w:cs="Segoe UI"/>
          <w:color w:val="303030"/>
          <w:kern w:val="0"/>
          <w:sz w:val="27"/>
          <w:szCs w:val="27"/>
        </w:rPr>
        <w:t>体系致力于与所有生态厂商共建标准化、规范化的部件适配流程机制，串联产业上下游实现全面的合作共赢，目前已有近</w:t>
      </w:r>
      <w:r w:rsidRPr="009226E0">
        <w:rPr>
          <w:rFonts w:ascii="Segoe UI" w:hAnsi="Segoe UI" w:cs="Segoe UI"/>
          <w:color w:val="303030"/>
          <w:kern w:val="0"/>
          <w:sz w:val="27"/>
          <w:szCs w:val="27"/>
        </w:rPr>
        <w:t>100</w:t>
      </w:r>
      <w:r w:rsidRPr="009226E0">
        <w:rPr>
          <w:rFonts w:ascii="Segoe UI" w:hAnsi="Segoe UI" w:cs="Segoe UI"/>
          <w:color w:val="303030"/>
          <w:kern w:val="0"/>
          <w:sz w:val="27"/>
          <w:szCs w:val="27"/>
        </w:rPr>
        <w:t>家主流板卡厂商加入其中。</w:t>
      </w:r>
    </w:p>
    <w:p w14:paraId="61C09AE2" w14:textId="77777777" w:rsidR="009226E0" w:rsidRPr="009226E0" w:rsidRDefault="009226E0" w:rsidP="009226E0">
      <w:pPr>
        <w:widowControl/>
        <w:shd w:val="clear" w:color="auto" w:fill="FFFFFF"/>
        <w:wordWrap w:val="0"/>
        <w:jc w:val="right"/>
        <w:rPr>
          <w:rFonts w:ascii="Segoe UI" w:hAnsi="Segoe UI" w:cs="Segoe UI"/>
          <w:color w:val="CCCCCC"/>
          <w:kern w:val="0"/>
          <w:sz w:val="27"/>
          <w:szCs w:val="27"/>
        </w:rPr>
      </w:pPr>
      <w:r w:rsidRPr="009226E0">
        <w:rPr>
          <w:rFonts w:ascii="Segoe UI" w:hAnsi="Segoe UI" w:cs="Segoe UI"/>
          <w:color w:val="CCCCCC"/>
          <w:kern w:val="0"/>
          <w:sz w:val="27"/>
          <w:szCs w:val="27"/>
        </w:rPr>
        <w:t>UHQL</w:t>
      </w:r>
      <w:r w:rsidRPr="009226E0">
        <w:rPr>
          <w:rFonts w:ascii="Segoe UI" w:hAnsi="Segoe UI" w:cs="Segoe UI"/>
          <w:color w:val="CCCCCC"/>
          <w:kern w:val="0"/>
          <w:sz w:val="27"/>
          <w:szCs w:val="27"/>
        </w:rPr>
        <w:t>计划简介</w:t>
      </w:r>
    </w:p>
    <w:p w14:paraId="3502AF30" w14:textId="77777777" w:rsidR="009226E0" w:rsidRPr="009226E0" w:rsidRDefault="009226E0" w:rsidP="009226E0">
      <w:pPr>
        <w:widowControl/>
        <w:shd w:val="clear" w:color="auto" w:fill="FFF3CD"/>
        <w:jc w:val="left"/>
        <w:rPr>
          <w:rFonts w:ascii="Segoe UI" w:hAnsi="Segoe UI" w:cs="Segoe UI"/>
          <w:b/>
          <w:bCs/>
          <w:color w:val="856404"/>
          <w:kern w:val="0"/>
          <w:sz w:val="27"/>
          <w:szCs w:val="27"/>
        </w:rPr>
      </w:pPr>
      <w:r w:rsidRPr="009226E0">
        <w:rPr>
          <w:rFonts w:ascii="Segoe UI" w:hAnsi="Segoe UI" w:cs="Segoe UI"/>
          <w:b/>
          <w:bCs/>
          <w:color w:val="856404"/>
          <w:kern w:val="0"/>
          <w:sz w:val="27"/>
          <w:szCs w:val="27"/>
        </w:rPr>
        <w:t>伙伴介绍</w:t>
      </w:r>
    </w:p>
    <w:p w14:paraId="43078B2C" w14:textId="77777777" w:rsidR="009226E0" w:rsidRPr="009226E0" w:rsidRDefault="009226E0" w:rsidP="009226E0">
      <w:pPr>
        <w:widowControl/>
        <w:shd w:val="clear" w:color="auto" w:fill="FFF3CD"/>
        <w:jc w:val="left"/>
        <w:rPr>
          <w:rFonts w:ascii="Segoe UI" w:hAnsi="Segoe UI" w:cs="Segoe UI"/>
          <w:color w:val="856404"/>
          <w:kern w:val="0"/>
          <w:sz w:val="27"/>
          <w:szCs w:val="27"/>
        </w:rPr>
      </w:pPr>
      <w:r w:rsidRPr="009226E0">
        <w:rPr>
          <w:rFonts w:ascii="Segoe UI" w:hAnsi="Segoe UI" w:cs="Segoe UI"/>
          <w:b/>
          <w:bCs/>
          <w:color w:val="856404"/>
          <w:kern w:val="0"/>
          <w:sz w:val="27"/>
          <w:szCs w:val="27"/>
        </w:rPr>
        <w:t>芯动科技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（</w:t>
      </w:r>
      <w:proofErr w:type="spellStart"/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Innosilicon</w:t>
      </w:r>
      <w:proofErr w:type="spellEnd"/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）是一站式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IP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和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GPU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领军企业，在计算、存储、连接三大赛道具备核心竞争力，拥有全套高速接口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IP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，以及先进工艺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SoC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体系架构和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GPU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内核创新能力，提供跨全球各大工艺厂从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55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纳米到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5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纳米全套高速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IP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核以及定制芯片解决方案。芯动风华系列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GPU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瞄准商用市场，响应客户需求，通过不断升级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GPU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内核，先后推出了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“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风华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1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号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”4K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级多路服务器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GPU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、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“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风华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2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号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”4K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级四屏桌面和嵌入式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GPU</w:t>
      </w:r>
      <w:r w:rsidRPr="009226E0">
        <w:rPr>
          <w:rFonts w:ascii="Segoe UI" w:hAnsi="Segoe UI" w:cs="Segoe UI"/>
          <w:color w:val="856404"/>
          <w:kern w:val="0"/>
          <w:sz w:val="27"/>
          <w:szCs w:val="27"/>
        </w:rPr>
        <w:t>。</w:t>
      </w:r>
    </w:p>
    <w:p w14:paraId="1372DC72" w14:textId="0E96DD52" w:rsidR="009226E0" w:rsidRPr="009226E0" w:rsidRDefault="009226E0" w:rsidP="009226E0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87FC380" w14:textId="77777777" w:rsidR="009226E0" w:rsidRPr="009226E0" w:rsidRDefault="009226E0" w:rsidP="009226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226E0">
        <w:rPr>
          <w:rFonts w:ascii="Segoe UI" w:hAnsi="Segoe UI" w:cs="Segoe UI"/>
          <w:color w:val="303030"/>
          <w:kern w:val="0"/>
          <w:szCs w:val="24"/>
        </w:rPr>
        <w:t>©</w:t>
      </w:r>
      <w:r w:rsidRPr="009226E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9226E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9226E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9226E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9226E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624BF24" w14:textId="77777777" w:rsidR="00130C09" w:rsidRPr="009226E0" w:rsidRDefault="00130C09"/>
    <w:sectPr w:rsidR="00130C09" w:rsidRPr="009226E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BA7"/>
    <w:rsid w:val="00130C09"/>
    <w:rsid w:val="004A63E9"/>
    <w:rsid w:val="00700019"/>
    <w:rsid w:val="00751F93"/>
    <w:rsid w:val="009226E0"/>
    <w:rsid w:val="00C5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71C56"/>
  <w15:chartTrackingRefBased/>
  <w15:docId w15:val="{CD9716C1-4BFB-482D-95C0-C5D377D7F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448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86936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90162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051412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139637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87111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27785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0548132">
          <w:marLeft w:val="0"/>
          <w:marRight w:val="0"/>
          <w:marTop w:val="150"/>
          <w:marBottom w:val="150"/>
          <w:divBdr>
            <w:top w:val="single" w:sz="2" w:space="4" w:color="auto"/>
            <w:left w:val="single" w:sz="12" w:space="8" w:color="CCCCCC"/>
            <w:bottom w:val="single" w:sz="2" w:space="4" w:color="auto"/>
            <w:right w:val="single" w:sz="2" w:space="8" w:color="auto"/>
          </w:divBdr>
          <w:divsChild>
            <w:div w:id="6489043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699298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076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5708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14605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560499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2023-10-27T08:14:00Z</dcterms:created>
  <dcterms:modified xsi:type="dcterms:W3CDTF">2023-10-27T08:14:00Z</dcterms:modified>
</cp:coreProperties>
</file>